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A58" w:rsidRDefault="00F23A58" w:rsidP="00F23A58">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6. Правила предоставления и распределения субсидий</w:t>
      </w:r>
    </w:p>
    <w:p w:rsidR="00F23A58" w:rsidRDefault="00F23A58" w:rsidP="00F23A5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из областного бюджета бюджетам муниципальных образований</w:t>
      </w:r>
    </w:p>
    <w:p w:rsidR="00F23A58" w:rsidRDefault="00F23A58" w:rsidP="00F23A5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Оренбургской области в рамках подпрограммы</w:t>
      </w:r>
    </w:p>
    <w:p w:rsidR="00F23A58" w:rsidRDefault="00F23A58" w:rsidP="00F23A58">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Субсидии из областного бюджета бюджетам муниципальных районов Оренбургской предоставляются на реализацию проектов развития сельских поселений муниципальных районов Оренбургской области, основанных на местных инициативах (далее - субсидии), в целях:</w:t>
      </w: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развития общественной инфраструктуры поселений;</w:t>
      </w: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вовлечения населения в процессы взаимодействия с органами местного самоуправления муниципальных образований области;</w:t>
      </w: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повышения эффективности решения муниципальными образованиями области вопросов местного значения, предусмотренных </w:t>
      </w:r>
      <w:hyperlink r:id="rId6" w:history="1">
        <w:r>
          <w:rPr>
            <w:rFonts w:ascii="Times New Roman" w:hAnsi="Times New Roman" w:cs="Times New Roman"/>
            <w:color w:val="0000FF"/>
            <w:sz w:val="28"/>
            <w:szCs w:val="28"/>
          </w:rPr>
          <w:t>статьей 14</w:t>
        </w:r>
      </w:hyperlink>
      <w:r>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w:t>
      </w: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Субсидии предоставляются на конкурсной основе за счет средств областного бюджета в соответствии со сводной бюджетной росписью в пределах лимитов бюджетных обязательств.</w:t>
      </w: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Порядок проведения конкурсного отбора проектов развития сельских поселений муниципальных районов Оренбургской области, основанных на местных инициативах (далее - проекты), утверждается постановлением Правительства Оренбургской области.</w:t>
      </w: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Субсидии предоставляются при условии обеспечения софинансирования со стороны бюджета сельского поселения муниципального района Оренбургской области не менее 10 процентов и со стороны населения - не менее 5 процентов от суммы субсидии, выделяемой из областного бюджета.</w:t>
      </w: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Главными распорядителями средств областного бюджета, предусмотренных на предоставление субсидий, являются органы исполнительной власти Оренбургской области, осуществляющие государственную политику в сферах, на развитие которых направлены проекты (далее - ГРБС), отобранные комиссией по рассмотрению и утверждению результатов конкурсного отбора проектов (далее - комиссия).</w:t>
      </w: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Уполномоченным органом по организации конкурсного отбора является министерство финансов Оренбургской области (далее - организатор конкурсного отбора).</w:t>
      </w: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Критериями оценки проектов, представленных на конкурсный отбор, являются:</w:t>
      </w: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вклад участников реализации проекта в его финансирование:</w:t>
      </w: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уровень софинансирования проекта со стороны бюджета поселения;</w:t>
      </w: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уровень софинансирования проекта со стороны населения;</w:t>
      </w: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уровень софинансирования проекта со стороны организаций и других внебюджетных источников;</w:t>
      </w: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вклад населения, организаций и других внебюджетных источников в реализацию проекта в неденежной форме (неоплачиваемый труд, материалы и другие формы);</w:t>
      </w: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социальная и экономическая эффективность реализации проекта:</w:t>
      </w: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доля благополучателей в общей численности населения поселения;</w:t>
      </w: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доступность финансовых ресурсов, наличие механизмов содержания и эффективной эксплуатации объекта общественной инфраструктуры - результата реализации проекта;</w:t>
      </w: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степень участия населения поселения в определении и решении проблемы, заявленной в проекте:</w:t>
      </w: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степень участия населения поселения в идентификации проблемы в процессе ее предварительного рассмотрения;</w:t>
      </w: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степень участия населения поселения в определении параметров проекта на заключительном общем собрании жителей поселения;</w:t>
      </w: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использование средств массовой информации и других средств информирования населения в процессе отбора приоритетной проблемы поселения и разработки заявки;</w:t>
      </w: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количество созданных и (или) сохраненных рабочих мест в рамках реализации проекта.</w:t>
      </w: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Методика балльной оценки значения критериев, соответствующие им весовые коэффициенты утверждаются постановлением Правительства Оренбургской области.</w:t>
      </w: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Итоговая оценка проекта определяется как сумма произведения баллов, полученных по каждому критерию, на весовой коэффициент критерия.</w:t>
      </w: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Право на получение субсидии получают муниципальные образования области, имеющие наибольшие значения итоговой оценки проекта.</w:t>
      </w: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Размер субсидии, предоставляемой муниципальному образованию области, определяется по результатам конкурсного отбора в соответствии с конкурсной документацией и рассчитывается по следующей формуле:</w:t>
      </w:r>
    </w:p>
    <w:p w:rsidR="00F23A58" w:rsidRDefault="00F23A58" w:rsidP="00F23A58">
      <w:pPr>
        <w:autoSpaceDE w:val="0"/>
        <w:autoSpaceDN w:val="0"/>
        <w:adjustRightInd w:val="0"/>
        <w:spacing w:after="0" w:line="240" w:lineRule="auto"/>
        <w:jc w:val="both"/>
        <w:rPr>
          <w:rFonts w:ascii="Times New Roman" w:hAnsi="Times New Roman" w:cs="Times New Roman"/>
          <w:sz w:val="28"/>
          <w:szCs w:val="28"/>
        </w:rPr>
      </w:pP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noProof/>
          <w:position w:val="-28"/>
          <w:sz w:val="28"/>
          <w:szCs w:val="28"/>
          <w:lang w:eastAsia="ru-RU"/>
        </w:rPr>
        <w:drawing>
          <wp:inline distT="0" distB="0" distL="0" distR="0">
            <wp:extent cx="3859530" cy="605790"/>
            <wp:effectExtent l="0" t="0" r="762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59530" cy="605790"/>
                    </a:xfrm>
                    <a:prstGeom prst="rect">
                      <a:avLst/>
                    </a:prstGeom>
                    <a:noFill/>
                    <a:ln>
                      <a:noFill/>
                    </a:ln>
                  </pic:spPr>
                </pic:pic>
              </a:graphicData>
            </a:graphic>
          </wp:inline>
        </w:drawing>
      </w:r>
    </w:p>
    <w:p w:rsidR="00F23A58" w:rsidRDefault="00F23A58" w:rsidP="00F23A58">
      <w:pPr>
        <w:autoSpaceDE w:val="0"/>
        <w:autoSpaceDN w:val="0"/>
        <w:adjustRightInd w:val="0"/>
        <w:spacing w:after="0" w:line="240" w:lineRule="auto"/>
        <w:jc w:val="both"/>
        <w:rPr>
          <w:rFonts w:ascii="Times New Roman" w:hAnsi="Times New Roman" w:cs="Times New Roman"/>
          <w:sz w:val="28"/>
          <w:szCs w:val="28"/>
        </w:rPr>
      </w:pP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Si - объем субсидии областного бюджета, предоставляемой i-му муниципальному району Оренбургской области;</w:t>
      </w: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СПi - стоимость проекта i-го сельского поселения;</w:t>
      </w: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ОМБi - объем финансирования проекта за счет средств местного бюджета i-го сельского поселения;</w:t>
      </w: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ОФЛi - объем финансирования проекта за счет безвозмездных поступлений от физических лиц i-го сельского поселения;</w:t>
      </w: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ОЮЛi - объем финансирования проекта за счет безвозмездных поступлений от юридических лиц i-го сельского поселения;</w:t>
      </w: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m - количество проектов, реализуемых на территории муниципального образования района Оренбургской области.</w:t>
      </w: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Распределение субсидий бюджетам муниципальных районов Оренбургской области утверждается постановлением Правительства Оренбургской области.</w:t>
      </w: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Организатор конкурсного отбора на основании постановления Правительства Оренбургской области о распределении субсидий осуществляет пе</w:t>
      </w:r>
      <w:r>
        <w:rPr>
          <w:rFonts w:ascii="Times New Roman" w:hAnsi="Times New Roman" w:cs="Times New Roman"/>
          <w:sz w:val="28"/>
          <w:szCs w:val="28"/>
        </w:rPr>
        <w:lastRenderedPageBreak/>
        <w:t>рераспределение бюджетных ассигнований, предусмотренных на предоставление субсидий, между главными распорядителями средств в установленном порядке.</w:t>
      </w: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Предоставление субсидий муниципальным районам Оренбургской области (далее - получатель) осуществляется на основании соглашения о предоставлении и использовании субсидий из областного бюджета бюджетам муниципальных районов Оренбургской области на реализацию проектов развития сельских поселений муниципальных районов Оренбургской области, основанных на местных инициативах, заключаемого между соответствующим главным распорядителем средств областного бюджета и муниципальным районом Оренбургской области (далее - соглашение).</w:t>
      </w: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соглашении предусматриваются:</w:t>
      </w: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целевое назначение субсидии;</w:t>
      </w: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объемы финансирования проекта за счет средств бюджета сельского поселения, безвозмездных поступлений от физических лиц, безвозмездных поступлений от юридических лиц (далее - источники финансирования);</w:t>
      </w: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размер субсидии, предоставляемой местному бюджету для долевого финансирования проекта;</w:t>
      </w: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обязательство уполномоченного органа муниципального района Оренбургской области заключить соглашение с органами местного самоуправления сельских поселений о предоставлении субсидии местным бюджетам;</w:t>
      </w: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значение целевых показателей эффективности использования субсидии;</w:t>
      </w: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обязательство муниципального района Оренбургской области обеспечить достижение целевых показателей эффективности использования бюджетных средств;</w:t>
      </w: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порядок, форма и сроки представления отчетности об осуществлении расходов местного бюджета, источником обеспечения которых является субсидия;</w:t>
      </w: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порядок, форма и сроки представления отчета о реализации проекта;</w:t>
      </w: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порядок приостановления и прекращения предоставления субсидии в случае нарушения органом местного самоуправления муниципального района Оренбургской области условий и обязательств, предусмотренных соглашением;</w:t>
      </w: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иные условия, определяемые по соглашению сторон в рамках законодательства Российской Федерации и Оренбургской области.</w:t>
      </w: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Соглашение заключается в течение 14 рабочих дней после подписания постановления Правительства Оренбургской области о распределении субсидий.</w:t>
      </w: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соглашение не заключено в установленный срок, высвободившийся объем субсидии перераспределяется комиссией между другими участниками конкурсного отбора с принятием соответствующего постановления Правительства Оренбургской области.</w:t>
      </w: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Предоставление субсидии осуществляется при соблюдении получателем следующих условий:</w:t>
      </w: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представление главному распорядителю средств копий документов, подтверждающих фактическую поставку товаров, выполнение работ, оказание услуг в рамках реализации проекта в соответствии с конкурсной документацией, заверенных в установленном порядке;</w:t>
      </w: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представление главному распорядителю средств копий документов, подтверждающих поступление в бюджет сельского поселения средств по каждому из источников финансирования в объемах, предусмотренных соглашением, заверенных в установленном порядке;</w:t>
      </w: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представление главному распорядителю средств копий документов, подтверждающих фактическое перечисление сельским поселением за поставленные товары, выполненные работы, оказанные услуги в рамках реализации проекта средств по каждому из источников финансирования в объемах, предусмотренных соглашением, заверенных в установленном порядке;</w:t>
      </w: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наличие в муниципальном образовании муниципальных программ, на софинансирование мероприятий которых предусмотрено предоставление субсидии.</w:t>
      </w: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уменьшения стоимости проекта, предусмотренной конкурсной документацией, по итогам осуществления закупок товаров, работ, услуг для обеспечения муниципальных нужд, в процессе реализации проекта осуществляется сокращение размера субсидии. В соглашение вносятся изменения путем заключения дополнительного соглашения.</w:t>
      </w:r>
      <w:bookmarkStart w:id="0" w:name="_GoBack"/>
      <w:bookmarkEnd w:id="0"/>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течение 10 рабочих дней после доведения до главного распорядителя средств лимитов бюджетных обязательств субсидии подлежат перечислению в бюджеты соответствующих муниципальных районов Оренбургской области.</w:t>
      </w: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Субсидия, поступившая в бюджет муниципального района Оренбургской области, подлежит перечислению в бюджет соответствующего сельского поселения в течение 10 рабочих дней на основании соглашения, заключаемого органом местного самоуправления муниципального района Оренбургской области с органом местного самоуправления сельского поселения.</w:t>
      </w: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Условиями расходования субсидий является обеспечение получателем их целевого и эффективного использования.</w:t>
      </w: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Контроль за целевым и эффективным использованием субсидий и соблюдением получателем условий предоставления и расходования субсидий осуществляет соответствующий главный распорядитель средств.</w:t>
      </w: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установления факта нецелевого использования субсидий получателем применяются бюджетные меры принуждения в соответствии с бюджетным законодательством.</w:t>
      </w: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Получатели до 31 декабря года, в котором предусмотрено предоставление субсидий, представляют главному распорядителю средств отчеты об использовании субсидий и отчет о реализации проекта, составленные по установленным формам.</w:t>
      </w: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 использованные в текущем финансовом году остатки средств субсидии подлежат возврату в областной бюджет Оренбургской области в соответствии с бюджетным законодательством.</w:t>
      </w:r>
    </w:p>
    <w:p w:rsidR="00F23A58" w:rsidRDefault="00F23A58" w:rsidP="00F23A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установления факта несоблюдения требований, установленных настоящими Правилами и соглашением, представления недостоверных сведений и документов полученные субсидии в полном объеме подлежат возврату в доход областного бюджета.</w:t>
      </w:r>
    </w:p>
    <w:sectPr w:rsidR="00F23A58" w:rsidSect="00F23A58">
      <w:headerReference w:type="default" r:id="rId8"/>
      <w:pgSz w:w="11905" w:h="16838"/>
      <w:pgMar w:top="851" w:right="851" w:bottom="709"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D40" w:rsidRDefault="00841D40" w:rsidP="00F23A58">
      <w:pPr>
        <w:spacing w:after="0" w:line="240" w:lineRule="auto"/>
      </w:pPr>
      <w:r>
        <w:separator/>
      </w:r>
    </w:p>
  </w:endnote>
  <w:endnote w:type="continuationSeparator" w:id="0">
    <w:p w:rsidR="00841D40" w:rsidRDefault="00841D40" w:rsidP="00F23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D40" w:rsidRDefault="00841D40" w:rsidP="00F23A58">
      <w:pPr>
        <w:spacing w:after="0" w:line="240" w:lineRule="auto"/>
      </w:pPr>
      <w:r>
        <w:separator/>
      </w:r>
    </w:p>
  </w:footnote>
  <w:footnote w:type="continuationSeparator" w:id="0">
    <w:p w:rsidR="00841D40" w:rsidRDefault="00841D40" w:rsidP="00F23A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257509"/>
      <w:docPartObj>
        <w:docPartGallery w:val="Page Numbers (Top of Page)"/>
        <w:docPartUnique/>
      </w:docPartObj>
    </w:sdtPr>
    <w:sdtContent>
      <w:p w:rsidR="00F23A58" w:rsidRDefault="00F23A58">
        <w:pPr>
          <w:pStyle w:val="a3"/>
          <w:jc w:val="center"/>
        </w:pPr>
      </w:p>
      <w:p w:rsidR="00F23A58" w:rsidRDefault="00F23A58">
        <w:pPr>
          <w:pStyle w:val="a3"/>
          <w:jc w:val="center"/>
        </w:pPr>
      </w:p>
      <w:p w:rsidR="00F23A58" w:rsidRDefault="00F23A58" w:rsidP="00F23A58">
        <w:pPr>
          <w:pStyle w:val="a3"/>
          <w:jc w:val="center"/>
        </w:pPr>
        <w:r>
          <w:fldChar w:fldCharType="begin"/>
        </w:r>
        <w:r>
          <w:instrText>PAGE   \* MERGEFORMAT</w:instrText>
        </w:r>
        <w:r>
          <w:fldChar w:fldCharType="separate"/>
        </w:r>
        <w:r>
          <w:rPr>
            <w:noProof/>
          </w:rPr>
          <w:t>4</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A58"/>
    <w:rsid w:val="00692BFE"/>
    <w:rsid w:val="00841D40"/>
    <w:rsid w:val="00F23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BB9F6A-61AC-402B-BB0F-736657E6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3A5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23A58"/>
  </w:style>
  <w:style w:type="paragraph" w:styleId="a5">
    <w:name w:val="footer"/>
    <w:basedOn w:val="a"/>
    <w:link w:val="a6"/>
    <w:uiPriority w:val="99"/>
    <w:unhideWhenUsed/>
    <w:rsid w:val="00F23A5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23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F6AEAC5FA675204C1C14BFD0A6DE59ECA4DD4F772D2A2C769F7B4B2C324FABBEEA4DAA838TAV0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1539</Words>
  <Characters>8777</Characters>
  <Application>Microsoft Office Word</Application>
  <DocSecurity>0</DocSecurity>
  <Lines>73</Lines>
  <Paragraphs>20</Paragraphs>
  <ScaleCrop>false</ScaleCrop>
  <Company/>
  <LinksUpToDate>false</LinksUpToDate>
  <CharactersWithSpaces>10296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А.Силуанов</dc:creator>
  <cp:keywords/>
  <dc:description/>
  <cp:lastModifiedBy>А.Силуанов</cp:lastModifiedBy>
  <cp:revision>1</cp:revision>
  <dcterms:created xsi:type="dcterms:W3CDTF">2017-03-27T12:21:00Z</dcterms:created>
  <dcterms:modified xsi:type="dcterms:W3CDTF">2017-03-27T12:28:00Z</dcterms:modified>
</cp:coreProperties>
</file>