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B49" w:rsidRDefault="00267B49" w:rsidP="001D2E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2442" w:rsidRDefault="00582442" w:rsidP="00B54205">
      <w:pPr>
        <w:pStyle w:val="a3"/>
        <w:shd w:val="clear" w:color="auto" w:fill="FFFFFF"/>
        <w:spacing w:before="195" w:beforeAutospacing="0" w:after="195" w:afterAutospacing="0"/>
        <w:ind w:firstLine="709"/>
        <w:contextualSpacing/>
        <w:jc w:val="both"/>
        <w:rPr>
          <w:rFonts w:eastAsia="Calibri"/>
          <w:sz w:val="26"/>
          <w:szCs w:val="26"/>
        </w:rPr>
      </w:pPr>
    </w:p>
    <w:p w:rsidR="00643C04" w:rsidRPr="00643C04" w:rsidRDefault="00643C04" w:rsidP="00643C04">
      <w:pPr>
        <w:pStyle w:val="a3"/>
        <w:shd w:val="clear" w:color="auto" w:fill="FFFFFF"/>
        <w:spacing w:before="195" w:beforeAutospacing="0" w:after="195" w:afterAutospacing="0"/>
        <w:ind w:firstLine="709"/>
        <w:contextualSpacing/>
        <w:jc w:val="center"/>
        <w:rPr>
          <w:rFonts w:eastAsia="Calibri"/>
          <w:b/>
          <w:sz w:val="28"/>
          <w:szCs w:val="28"/>
        </w:rPr>
      </w:pPr>
      <w:r w:rsidRPr="00643C04">
        <w:rPr>
          <w:b/>
          <w:sz w:val="28"/>
          <w:szCs w:val="28"/>
        </w:rPr>
        <w:t>Ограничено право на применение налоговых льгот для налогоплательщиков едино</w:t>
      </w:r>
      <w:r w:rsidR="00DA1671">
        <w:rPr>
          <w:b/>
          <w:sz w:val="28"/>
          <w:szCs w:val="28"/>
        </w:rPr>
        <w:t>го сельскохозяйственного налога</w:t>
      </w:r>
      <w:bookmarkStart w:id="0" w:name="_GoBack"/>
      <w:bookmarkEnd w:id="0"/>
    </w:p>
    <w:p w:rsidR="00582442" w:rsidRDefault="00582442" w:rsidP="00582442">
      <w:pPr>
        <w:pStyle w:val="ConsPlusNormal"/>
        <w:spacing w:line="240" w:lineRule="atLeast"/>
        <w:ind w:firstLine="708"/>
        <w:jc w:val="both"/>
      </w:pPr>
      <w:r w:rsidRPr="00236924">
        <w:t>Соответствующая система налогообложения для сельскохозяйст</w:t>
      </w:r>
      <w:r w:rsidR="00E30103">
        <w:t>венных товаропроизводителей (статья</w:t>
      </w:r>
      <w:r w:rsidRPr="00236924">
        <w:t xml:space="preserve"> 346.1 Н</w:t>
      </w:r>
      <w:r w:rsidR="009F3701">
        <w:t xml:space="preserve">алогового кодекса </w:t>
      </w:r>
      <w:r w:rsidRPr="00236924">
        <w:t xml:space="preserve"> Р</w:t>
      </w:r>
      <w:r w:rsidR="009F3701">
        <w:t xml:space="preserve">оссийской </w:t>
      </w:r>
      <w:r w:rsidRPr="00236924">
        <w:t>Ф</w:t>
      </w:r>
      <w:r w:rsidR="00E30103">
        <w:t>едерации</w:t>
      </w:r>
      <w:r w:rsidRPr="00236924">
        <w:t>) устанавливала, что индивидуальные предприниматели, являющиеся налогоплательщиками единого сельскохозяйственного налога, освобождаются от обязанности по уплате налога на имущество физических лиц (в отношении имущества, используемого для осуществления предпринимательской деятельности).</w:t>
      </w:r>
      <w:r>
        <w:t xml:space="preserve"> </w:t>
      </w:r>
    </w:p>
    <w:p w:rsidR="00582442" w:rsidRDefault="00582442" w:rsidP="00582442">
      <w:pPr>
        <w:pStyle w:val="ConsPlusNormal"/>
        <w:spacing w:line="240" w:lineRule="atLeast"/>
        <w:ind w:firstLine="708"/>
        <w:jc w:val="both"/>
      </w:pPr>
      <w:r w:rsidRPr="00236924">
        <w:t>С 2018</w:t>
      </w:r>
      <w:r w:rsidR="00643C04">
        <w:t xml:space="preserve"> года </w:t>
      </w:r>
      <w:r w:rsidRPr="00236924">
        <w:t xml:space="preserve"> Федеральным законом от 27.11.2017 № 335-ФЗ в указанные нормы НК РФ внесены изменения, согласно которым индивидуальные предприниматели могут «</w:t>
      </w:r>
      <w:proofErr w:type="spellStart"/>
      <w:r w:rsidRPr="00236924">
        <w:t>льготировать</w:t>
      </w:r>
      <w:proofErr w:type="spellEnd"/>
      <w:r w:rsidRPr="00236924">
        <w:t>» только имущество, используемое для предпринимательской деятельности при производстве сельскохозяйственной продукции, первичной и последующей (промышленной) переработке и реализации этой продукции, а также при оказании услуг сельскохозяйственными товаропроизводителями.</w:t>
      </w:r>
      <w:r>
        <w:t xml:space="preserve"> </w:t>
      </w:r>
    </w:p>
    <w:p w:rsidR="00582442" w:rsidRDefault="00582442" w:rsidP="00582442">
      <w:pPr>
        <w:pStyle w:val="ConsPlusNormal"/>
        <w:spacing w:line="240" w:lineRule="atLeast"/>
        <w:ind w:firstLine="708"/>
        <w:jc w:val="both"/>
        <w:rPr>
          <w:b/>
        </w:rPr>
      </w:pPr>
    </w:p>
    <w:p w:rsidR="00582442" w:rsidRPr="00E065E0" w:rsidRDefault="00582442" w:rsidP="00B54205">
      <w:pPr>
        <w:pStyle w:val="a3"/>
        <w:shd w:val="clear" w:color="auto" w:fill="FFFFFF"/>
        <w:spacing w:before="195" w:beforeAutospacing="0" w:after="195" w:afterAutospacing="0"/>
        <w:ind w:firstLine="709"/>
        <w:contextualSpacing/>
        <w:jc w:val="both"/>
        <w:rPr>
          <w:sz w:val="26"/>
          <w:szCs w:val="26"/>
        </w:rPr>
      </w:pPr>
    </w:p>
    <w:sectPr w:rsidR="00582442" w:rsidRPr="00E065E0" w:rsidSect="00E00523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2E4"/>
    <w:rsid w:val="00003298"/>
    <w:rsid w:val="0008003B"/>
    <w:rsid w:val="000D0976"/>
    <w:rsid w:val="000F0779"/>
    <w:rsid w:val="00143B86"/>
    <w:rsid w:val="001D2E1B"/>
    <w:rsid w:val="001F4186"/>
    <w:rsid w:val="00267B49"/>
    <w:rsid w:val="00341E62"/>
    <w:rsid w:val="0034724F"/>
    <w:rsid w:val="00382E25"/>
    <w:rsid w:val="00384EDF"/>
    <w:rsid w:val="003D5B9A"/>
    <w:rsid w:val="00405537"/>
    <w:rsid w:val="00451ED6"/>
    <w:rsid w:val="00487D3E"/>
    <w:rsid w:val="004A60AD"/>
    <w:rsid w:val="004E21A4"/>
    <w:rsid w:val="00582442"/>
    <w:rsid w:val="00587C12"/>
    <w:rsid w:val="005A563D"/>
    <w:rsid w:val="00631208"/>
    <w:rsid w:val="00643C04"/>
    <w:rsid w:val="006B6684"/>
    <w:rsid w:val="007A4EB2"/>
    <w:rsid w:val="007E2EA5"/>
    <w:rsid w:val="007F01B1"/>
    <w:rsid w:val="00885A14"/>
    <w:rsid w:val="0093753B"/>
    <w:rsid w:val="0095654A"/>
    <w:rsid w:val="0096066E"/>
    <w:rsid w:val="00975624"/>
    <w:rsid w:val="009F3701"/>
    <w:rsid w:val="00A10C98"/>
    <w:rsid w:val="00A5452E"/>
    <w:rsid w:val="00AB5596"/>
    <w:rsid w:val="00AC4454"/>
    <w:rsid w:val="00AF0561"/>
    <w:rsid w:val="00B32D17"/>
    <w:rsid w:val="00B5347B"/>
    <w:rsid w:val="00B54205"/>
    <w:rsid w:val="00C07A76"/>
    <w:rsid w:val="00CF180C"/>
    <w:rsid w:val="00D12B64"/>
    <w:rsid w:val="00D15ADB"/>
    <w:rsid w:val="00D16C0D"/>
    <w:rsid w:val="00D96B3A"/>
    <w:rsid w:val="00DA1671"/>
    <w:rsid w:val="00E0046E"/>
    <w:rsid w:val="00E00523"/>
    <w:rsid w:val="00E065E0"/>
    <w:rsid w:val="00E27050"/>
    <w:rsid w:val="00E30103"/>
    <w:rsid w:val="00E30336"/>
    <w:rsid w:val="00E46170"/>
    <w:rsid w:val="00EE22E4"/>
    <w:rsid w:val="00F30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07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452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07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nhideWhenUsed/>
    <w:rsid w:val="000F0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F0779"/>
    <w:rPr>
      <w:color w:val="0000FF"/>
      <w:u w:val="single"/>
    </w:rPr>
  </w:style>
  <w:style w:type="character" w:styleId="a5">
    <w:name w:val="Strong"/>
    <w:basedOn w:val="a0"/>
    <w:uiPriority w:val="22"/>
    <w:qFormat/>
    <w:rsid w:val="00A5452E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A5452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">
    <w:name w:val="ConsPlusNormal"/>
    <w:rsid w:val="000032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6312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07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452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07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nhideWhenUsed/>
    <w:rsid w:val="000F0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F0779"/>
    <w:rPr>
      <w:color w:val="0000FF"/>
      <w:u w:val="single"/>
    </w:rPr>
  </w:style>
  <w:style w:type="character" w:styleId="a5">
    <w:name w:val="Strong"/>
    <w:basedOn w:val="a0"/>
    <w:uiPriority w:val="22"/>
    <w:qFormat/>
    <w:rsid w:val="00A5452E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A5452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">
    <w:name w:val="ConsPlusNormal"/>
    <w:rsid w:val="000032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6312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0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0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2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8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6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1ED67-2FFA-4CBD-883A-BFAB9D752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inet</dc:creator>
  <cp:lastModifiedBy>Сучкова Ольга Владимировна</cp:lastModifiedBy>
  <cp:revision>15</cp:revision>
  <cp:lastPrinted>2017-02-02T04:56:00Z</cp:lastPrinted>
  <dcterms:created xsi:type="dcterms:W3CDTF">2018-02-12T05:36:00Z</dcterms:created>
  <dcterms:modified xsi:type="dcterms:W3CDTF">2019-01-08T07:28:00Z</dcterms:modified>
</cp:coreProperties>
</file>