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объектов недвижимого имущества</w:t>
      </w:r>
    </w:p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Земельные участки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841"/>
        <w:gridCol w:w="2260"/>
        <w:gridCol w:w="1986"/>
        <w:gridCol w:w="2013"/>
        <w:gridCol w:w="1089"/>
        <w:gridCol w:w="2273"/>
        <w:gridCol w:w="1537"/>
        <w:gridCol w:w="1787"/>
      </w:tblGrid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в реестре муниципального имущества муниципального образования Домбаровский сельсовет</w:t>
            </w: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пожизненно наследуемого владения, право постоянного (бессрочного) пользования)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зданием котельной (с. Домбаровка, ул. Промышленная, 1)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56:11:0202001:298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хоз.корпусом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больницы (п. Голубой Факел, проезд Больничный 4)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56:11:0201001:237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зданием поликлиники (п. Голубой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Факел, ул. Зеленая, 12)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56:11:0201001:808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Факел,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Зеленая, 12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3396,0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встроенным помещением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17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17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Домбаровский р-он, п. Голубой Факел, проезд Больничный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им. Горбань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п. Голубой Факел,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Факел,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кладбищу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подъезд к кладбищу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11087,0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Кунжаберля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56:11:0203001:177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Первая 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Арханглеьское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56:1160000000:1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с. Архангельское, ул. Школьная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4622,0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с. Архангельское, ул. Новая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Архангельское,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Светлая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56:11:0205001:20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Светлая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п. Голубой Факел, ул. Новая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п. Голубой Факел, ул. Новая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п. Голубой Факел ул. Зеленая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Набережная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Новая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Новая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Калмухамедова</w:t>
            </w:r>
            <w:proofErr w:type="spellEnd"/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Калмухамедова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Зеленая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56:11:202001:986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Западный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56:11:0201001:940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Факел, проезд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Западный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1959,0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Газовиков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56:11:0201001:939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Железнодорожная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Южный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56:11:00000001089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Средняя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Средняя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Цветочная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п. Голубой Факел проезд Северный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п. Голубой Факел, проезд Северный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2041,0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п. Голубой Факел, ул. Солнечная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Промышленная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Промышленая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3851,0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п. Голубой Факел,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Факел,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пер. Спортивный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ж/д остановке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ж/д остановке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2516,0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с. Архангельское,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Школьная, 4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56:11:0204001:89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он, с. Архангельское, ул. Школьная, д. 4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содержания дороги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rPr>
          <w:trHeight w:val="1757"/>
        </w:trPr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rPr>
          <w:trHeight w:val="1372"/>
        </w:trPr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 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 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 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 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rPr>
          <w:trHeight w:val="521"/>
        </w:trPr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Домбаровский,АО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Домбаровский,АО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Домбаровский,АО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Домбаровский,АО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56:11:0218011:149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526153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56:11:0218004:3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Домбаровский 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Домбаровский 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</w:t>
            </w:r>
            <w:r>
              <w:rPr>
                <w:rFonts w:ascii="Nimbus Roman No9 L" w:hAnsi="Nimbus Roman No9 L"/>
                <w:sz w:val="24"/>
                <w:szCs w:val="24"/>
              </w:rPr>
              <w:lastRenderedPageBreak/>
              <w:t>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</w:t>
            </w:r>
          </w:p>
        </w:tc>
      </w:tr>
      <w:tr w:rsidR="00344CF7" w:rsidTr="007F241B">
        <w:trPr>
          <w:trHeight w:val="1773"/>
        </w:trPr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56:11:0000000:123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2500000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56:11:0000000:111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CF7" w:rsidRDefault="00344C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2760000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область, Домбаровский район, 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360000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F72395" w:rsidRDefault="0009782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D3565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D35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F72395" w:rsidRDefault="00D3565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800000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C53CD6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C5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F72395" w:rsidRDefault="00C53CD6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C53CD6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C5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область, Домбаровский район, земельный участок расположен в южной части Домбаровского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F72395" w:rsidRDefault="00C53CD6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475000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7F241B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северо-западной части кадастрового квартала 56:11:0218003</w:t>
            </w:r>
          </w:p>
        </w:tc>
        <w:tc>
          <w:tcPr>
            <w:tcW w:w="1089" w:type="dxa"/>
            <w:tcMar>
              <w:left w:w="108" w:type="dxa"/>
            </w:tcMar>
          </w:tcPr>
          <w:p w:rsidR="00F72395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185000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F72395" w:rsidTr="007F241B">
        <w:tc>
          <w:tcPr>
            <w:tcW w:w="1841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F72395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56:11:0000000:304</w:t>
            </w:r>
          </w:p>
        </w:tc>
        <w:tc>
          <w:tcPr>
            <w:tcW w:w="2013" w:type="dxa"/>
            <w:tcMar>
              <w:left w:w="108" w:type="dxa"/>
            </w:tcMar>
          </w:tcPr>
          <w:p w:rsidR="00F72395" w:rsidRDefault="007F241B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F72395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91000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F72395" w:rsidRDefault="00F7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E223D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</w:t>
            </w:r>
            <w:bookmarkStart w:id="0" w:name="_GoBack"/>
            <w:bookmarkEnd w:id="0"/>
            <w:r w:rsidR="007F241B">
              <w:rPr>
                <w:rFonts w:ascii="Nimbus Roman No9 L" w:hAnsi="Nimbus Roman No9 L"/>
              </w:rPr>
              <w:t>27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7F241B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7F241B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область, Домбаровский район, земельный участок расположен в западной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380000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7F241B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 xml:space="preserve">Земли </w:t>
            </w:r>
            <w:r>
              <w:rPr>
                <w:rFonts w:ascii="Nimbus Roman No9 L" w:hAnsi="Nimbus Roman No9 L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95000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56:11:0218011:149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2B2ADE" w:rsidP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с Домбаровский, земельный участок расположен в северо-западной части кадастрового квартала 56:11:0218011</w:t>
            </w:r>
          </w:p>
        </w:tc>
        <w:tc>
          <w:tcPr>
            <w:tcW w:w="1089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F241B" w:rsidTr="007F241B">
        <w:tc>
          <w:tcPr>
            <w:tcW w:w="1841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7F241B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7F241B" w:rsidRDefault="007F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2B2ADE" w:rsidTr="007F241B">
        <w:tc>
          <w:tcPr>
            <w:tcW w:w="1841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491000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2B2ADE" w:rsidTr="007F241B">
        <w:tc>
          <w:tcPr>
            <w:tcW w:w="1841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область, Домбаровский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491000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2B2ADE" w:rsidTr="007F241B">
        <w:tc>
          <w:tcPr>
            <w:tcW w:w="1841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2B2ADE" w:rsidTr="007F241B">
        <w:tc>
          <w:tcPr>
            <w:tcW w:w="1841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2B2ADE" w:rsidTr="007F241B">
        <w:tc>
          <w:tcPr>
            <w:tcW w:w="1841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proofErr w:type="gramEnd"/>
          </w:p>
        </w:tc>
        <w:tc>
          <w:tcPr>
            <w:tcW w:w="1089" w:type="dxa"/>
            <w:tcMar>
              <w:left w:w="108" w:type="dxa"/>
            </w:tcMar>
          </w:tcPr>
          <w:p w:rsidR="002B2ADE" w:rsidRDefault="002B2ADE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2B2ADE" w:rsidRDefault="002B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Здания, помещения</w:t>
      </w:r>
    </w:p>
    <w:tbl>
      <w:tblPr>
        <w:tblW w:w="147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189"/>
        <w:gridCol w:w="2587"/>
        <w:gridCol w:w="2217"/>
        <w:gridCol w:w="2167"/>
        <w:gridCol w:w="1229"/>
        <w:gridCol w:w="1503"/>
        <w:gridCol w:w="1907"/>
        <w:gridCol w:w="2039"/>
      </w:tblGrid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Идентификационный номер объекта учета в реестре муниципального имущества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 Домбаровский сельсовет</w:t>
            </w: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2-комнатная квартира, пос. Голубой Факел, ул. Школьная д.3 кв.24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56-56-12/008/2010-093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кв.24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Поликлиника, п. Голубой Факел, ул. Зеленая, 12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56-01/11-3/2004-186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Зеленая, 12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423,1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корпус больницы, п. Голубой Факел, проезд Больничный, д.4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56-01/11-3/2004-196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223,1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котельной с. Домбаровка, ул. Промышленная, 1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56-56-12/005/2008-334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д.17, кв.1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56:11:0501001:909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Центральная, д.17, кв.1 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Первая, 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56:11:0501001:737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Первая,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45,2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здание, с. Домбаровка, ул. Школьная, 19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56:11:0202001:995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Школьная 19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п. Голубой Факел, ул. Школьная, д.1, кв.8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56:11:0201001:612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д.1, кв.8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47,4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Домбаровка, ул. Школьная, д. 25, пом.2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56:11:0202001:1003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Школьная, л. 25, пом.2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257,9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п. Голубой Факел, ул. Школьная, д. 3, кв. 27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56:11:0201001:641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 27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79,3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с. Домбаровка, ул. Центральная, д. 1, кв. 9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56:11:0202001:763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Центральная, д. 1, кв. 9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д.21, кв. 3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56:11:0203001:187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д.21, кв. 3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41,5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мечети,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Домбаровка, ул. Центральная, д. 24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с. Домбаровка, ул. Центральная, д. 24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229,2 кв.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Нежилое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Здание, с. Архангельское, ул. Школьная, д. 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с. Архангельское, ул. Школьная, д.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Сооружения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660"/>
        <w:gridCol w:w="2345"/>
        <w:gridCol w:w="2013"/>
        <w:gridCol w:w="1968"/>
        <w:gridCol w:w="1840"/>
        <w:gridCol w:w="1372"/>
        <w:gridCol w:w="1735"/>
        <w:gridCol w:w="1853"/>
      </w:tblGrid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муниципального имущества муниципального образования Домбаровский сельсовет</w:t>
            </w: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м,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Домбаровский р-он, п. Голубой Факел, ул. Больничный проезд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56:11:0201001:831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кладбищу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кладбищу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56:11:0202001:935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р-он, с. Домбаровка,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1908м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Сооружения дорожного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56:11:0206001:20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Набережная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Светлая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Новая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56:11:0000000:1102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Калмухамедова</w:t>
            </w:r>
            <w:proofErr w:type="spellEnd"/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Западный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56:11:00000001098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с. Домбаровка, ул. Средняя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Северный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Домбаровка, ул. Промышленная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Факел,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ж/д остановке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р-н, с. Домбаровка, подъезд к ж/д остановке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56:11:0203001:178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Оренбургская область, Домбаровский р-он,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№6, 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56:11:0501001:597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Зеленая, 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6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56:11:0301012:358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Железнодорожная, северо-восточнее дома №2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Глубина 80 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56:11:0301012:238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90 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№2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56:11:0301012:239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84м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2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56:11:0301012:240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81м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56:11:0203001:94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северо-восточнее дома № 17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зарегистировано</w:t>
            </w:r>
            <w:proofErr w:type="spellEnd"/>
          </w:p>
        </w:tc>
      </w:tr>
      <w:tr w:rsidR="00344CF7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р-он, с. Архангельское, ул. Центральная, юго-восточнее дома № 7</w:t>
            </w:r>
          </w:p>
        </w:tc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173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11460B" w:rsidRDefault="0011460B" w:rsidP="004B28CA">
      <w:pPr>
        <w:jc w:val="center"/>
        <w:rPr>
          <w:rFonts w:ascii="Times New Roman" w:hAnsi="Times New Roman"/>
          <w:b/>
          <w:sz w:val="36"/>
          <w:szCs w:val="36"/>
        </w:rPr>
      </w:pPr>
    </w:p>
    <w:p w:rsidR="00357F10" w:rsidRDefault="00357F10" w:rsidP="004B28CA">
      <w:pPr>
        <w:jc w:val="center"/>
        <w:rPr>
          <w:rFonts w:ascii="Times New Roman" w:hAnsi="Times New Roman"/>
          <w:b/>
          <w:sz w:val="36"/>
          <w:szCs w:val="36"/>
        </w:rPr>
      </w:pPr>
    </w:p>
    <w:p w:rsidR="00357F10" w:rsidRDefault="00357F10" w:rsidP="00357F1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объектов движимого имущества</w:t>
      </w:r>
    </w:p>
    <w:p w:rsidR="004B28CA" w:rsidRDefault="004B28CA" w:rsidP="004B28C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Транспортные средства</w:t>
      </w:r>
    </w:p>
    <w:tbl>
      <w:tblPr>
        <w:tblW w:w="148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126"/>
        <w:gridCol w:w="1984"/>
        <w:gridCol w:w="1843"/>
        <w:gridCol w:w="1276"/>
        <w:gridCol w:w="1843"/>
        <w:gridCol w:w="1842"/>
      </w:tblGrid>
      <w:tr w:rsidR="004B28CA" w:rsidTr="0011460B">
        <w:tc>
          <w:tcPr>
            <w:tcW w:w="1668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муниципального имущества муниципального образования Домбаровский сельсовет</w:t>
            </w:r>
          </w:p>
        </w:tc>
        <w:tc>
          <w:tcPr>
            <w:tcW w:w="2126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Государственный знак</w:t>
            </w:r>
          </w:p>
        </w:tc>
        <w:tc>
          <w:tcPr>
            <w:tcW w:w="1984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3" w:type="dxa"/>
            <w:tcMar>
              <w:left w:w="108" w:type="dxa"/>
            </w:tcMar>
          </w:tcPr>
          <w:p w:rsidR="004B28CA" w:rsidRP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марка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модель, год выпуска, тип ТС, </w:t>
            </w:r>
            <w:r w:rsidRPr="004B28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VIN</w:t>
            </w:r>
            <w:r w:rsidRPr="004B28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223D9">
              <w:rPr>
                <w:b/>
                <w:sz w:val="24"/>
                <w:szCs w:val="24"/>
              </w:rPr>
              <w:t xml:space="preserve"> </w:t>
            </w:r>
            <w:r w:rsidRPr="004B28CA">
              <w:rPr>
                <w:rFonts w:ascii="Times New Roman" w:hAnsi="Times New Roman"/>
                <w:b/>
                <w:sz w:val="24"/>
                <w:szCs w:val="24"/>
              </w:rPr>
              <w:t>модель</w:t>
            </w:r>
            <w:r w:rsidR="002119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двигателя, № шасси (рамы), № кузова, цвет</w:t>
            </w:r>
          </w:p>
        </w:tc>
        <w:tc>
          <w:tcPr>
            <w:tcW w:w="1276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42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4B28CA" w:rsidTr="0011460B">
        <w:trPr>
          <w:trHeight w:val="195"/>
        </w:trPr>
        <w:tc>
          <w:tcPr>
            <w:tcW w:w="1668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174 АК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4B28CA" w:rsidRDefault="0011460B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УАЗ-390994 (7 мест)</w:t>
            </w:r>
          </w:p>
        </w:tc>
        <w:tc>
          <w:tcPr>
            <w:tcW w:w="1276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4B28CA" w:rsidTr="0011460B">
        <w:trPr>
          <w:trHeight w:val="270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21192B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г.в.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22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ТС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Универсал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240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ХТТ 39099480447748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4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Модель-№ двигателя: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4213ОЕ; 80505382-2008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30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рамы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3741008046904</w:t>
            </w:r>
            <w:r w:rsidR="0021192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7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65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кузова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39090080107221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4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Белая ночь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55"/>
        </w:trPr>
        <w:tc>
          <w:tcPr>
            <w:tcW w:w="1668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181 УО 56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6549EA" w:rsidRDefault="0011460B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131 АРС-14</w:t>
            </w:r>
          </w:p>
        </w:tc>
        <w:tc>
          <w:tcPr>
            <w:tcW w:w="1276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6549EA" w:rsidTr="0011460B">
        <w:trPr>
          <w:trHeight w:val="315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 г.в.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45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65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ТС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75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P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9EA">
              <w:rPr>
                <w:rFonts w:ascii="Times New Roman" w:hAnsi="Times New Roman"/>
                <w:sz w:val="24"/>
                <w:szCs w:val="24"/>
                <w:lang w:val="en-US"/>
              </w:rPr>
              <w:t>VIN ---------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40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P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двигателя;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567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P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рамы – 695450;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30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кузова;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30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- Красный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8CA" w:rsidRDefault="004B28CA">
      <w:pPr>
        <w:jc w:val="center"/>
      </w:pPr>
    </w:p>
    <w:sectPr w:rsidR="004B28CA" w:rsidSect="0011460B">
      <w:pgSz w:w="16838" w:h="11906" w:orient="landscape"/>
      <w:pgMar w:top="567" w:right="1134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A76"/>
    <w:rsid w:val="00097829"/>
    <w:rsid w:val="0011460B"/>
    <w:rsid w:val="0021192B"/>
    <w:rsid w:val="00225E04"/>
    <w:rsid w:val="002B2ADE"/>
    <w:rsid w:val="00344CF7"/>
    <w:rsid w:val="00357F10"/>
    <w:rsid w:val="004B28CA"/>
    <w:rsid w:val="006549EA"/>
    <w:rsid w:val="006F1DF2"/>
    <w:rsid w:val="007F241B"/>
    <w:rsid w:val="00990514"/>
    <w:rsid w:val="00A30A76"/>
    <w:rsid w:val="00AA2B8C"/>
    <w:rsid w:val="00B576A1"/>
    <w:rsid w:val="00C53CD6"/>
    <w:rsid w:val="00D35659"/>
    <w:rsid w:val="00E223D9"/>
    <w:rsid w:val="00F524D7"/>
    <w:rsid w:val="00F72395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26FBE-A7F9-4D30-B151-AC85F28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F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locked/>
    <w:rsid w:val="006F1DF2"/>
    <w:rPr>
      <w:rFonts w:cs="Times New Roman"/>
    </w:rPr>
  </w:style>
  <w:style w:type="character" w:customStyle="1" w:styleId="a4">
    <w:name w:val="Нижний колонтитул Знак"/>
    <w:uiPriority w:val="99"/>
    <w:locked/>
    <w:rsid w:val="006F1DF2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A30A7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link w:val="a7"/>
    <w:uiPriority w:val="99"/>
    <w:rsid w:val="00A30A76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rsid w:val="0092474C"/>
    <w:rPr>
      <w:lang w:eastAsia="en-US"/>
    </w:rPr>
  </w:style>
  <w:style w:type="paragraph" w:styleId="a8">
    <w:name w:val="List"/>
    <w:basedOn w:val="a6"/>
    <w:uiPriority w:val="99"/>
    <w:rsid w:val="00A30A76"/>
    <w:rPr>
      <w:rFonts w:cs="FreeSans"/>
    </w:rPr>
  </w:style>
  <w:style w:type="paragraph" w:styleId="a9">
    <w:name w:val="caption"/>
    <w:basedOn w:val="a"/>
    <w:uiPriority w:val="99"/>
    <w:qFormat/>
    <w:rsid w:val="00A30A7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6F1DF2"/>
    <w:pPr>
      <w:ind w:left="220" w:hanging="220"/>
    </w:pPr>
  </w:style>
  <w:style w:type="paragraph" w:styleId="aa">
    <w:name w:val="index heading"/>
    <w:basedOn w:val="a"/>
    <w:uiPriority w:val="99"/>
    <w:rsid w:val="00A30A76"/>
    <w:pPr>
      <w:suppressLineNumbers/>
    </w:pPr>
    <w:rPr>
      <w:rFonts w:cs="FreeSans"/>
    </w:rPr>
  </w:style>
  <w:style w:type="paragraph" w:styleId="ab">
    <w:name w:val="header"/>
    <w:basedOn w:val="a"/>
    <w:link w:val="10"/>
    <w:uiPriority w:val="99"/>
    <w:rsid w:val="006F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link w:val="ab"/>
    <w:uiPriority w:val="99"/>
    <w:semiHidden/>
    <w:rsid w:val="0092474C"/>
    <w:rPr>
      <w:lang w:eastAsia="en-US"/>
    </w:rPr>
  </w:style>
  <w:style w:type="paragraph" w:styleId="ac">
    <w:name w:val="footer"/>
    <w:basedOn w:val="a"/>
    <w:link w:val="11"/>
    <w:uiPriority w:val="99"/>
    <w:rsid w:val="006F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link w:val="ac"/>
    <w:uiPriority w:val="99"/>
    <w:semiHidden/>
    <w:rsid w:val="0092474C"/>
    <w:rPr>
      <w:lang w:eastAsia="en-US"/>
    </w:rPr>
  </w:style>
  <w:style w:type="paragraph" w:customStyle="1" w:styleId="ad">
    <w:name w:val="Содержимое таблицы"/>
    <w:basedOn w:val="a"/>
    <w:uiPriority w:val="99"/>
    <w:rsid w:val="00A30A76"/>
  </w:style>
  <w:style w:type="paragraph" w:customStyle="1" w:styleId="ae">
    <w:name w:val="Заголовок таблицы"/>
    <w:basedOn w:val="ad"/>
    <w:uiPriority w:val="99"/>
    <w:rsid w:val="00A30A76"/>
  </w:style>
  <w:style w:type="table" w:styleId="af">
    <w:name w:val="Table Grid"/>
    <w:basedOn w:val="a1"/>
    <w:uiPriority w:val="99"/>
    <w:rsid w:val="006F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74D0-A20C-45B6-892A-5DFB9593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43</Pages>
  <Words>7554</Words>
  <Characters>43063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Сагимбаева</dc:creator>
  <cp:keywords/>
  <dc:description/>
  <cp:lastModifiedBy>Сауле Сагимбаева</cp:lastModifiedBy>
  <cp:revision>35</cp:revision>
  <dcterms:created xsi:type="dcterms:W3CDTF">2018-08-15T06:06:00Z</dcterms:created>
  <dcterms:modified xsi:type="dcterms:W3CDTF">2020-03-25T03:37:00Z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